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63494C" w14:textId="77777777" w:rsidR="00980326" w:rsidRPr="00980326" w:rsidRDefault="00980326" w:rsidP="005D6569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lv-LV"/>
        </w:rPr>
      </w:pPr>
    </w:p>
    <w:p w14:paraId="2862ECF1" w14:textId="1D813A79" w:rsidR="008406BD" w:rsidRDefault="009F2A55" w:rsidP="00162E62">
      <w:pPr>
        <w:rPr>
          <w:rFonts w:ascii="Times New Roman" w:eastAsia="Times New Roman" w:hAnsi="Times New Roman" w:cs="Times New Roman"/>
          <w:b/>
          <w:color w:val="4F81BD"/>
          <w:sz w:val="28"/>
          <w:szCs w:val="24"/>
          <w:lang w:eastAsia="lv-LV"/>
        </w:rPr>
      </w:pPr>
      <w:r w:rsidRPr="00ED0D8E">
        <w:rPr>
          <w:rFonts w:ascii="Times New Roman" w:eastAsia="Times New Roman" w:hAnsi="Times New Roman" w:cs="Times New Roman"/>
          <w:b/>
          <w:color w:val="4F81BD"/>
          <w:sz w:val="28"/>
          <w:szCs w:val="24"/>
          <w:lang w:eastAsia="lv-LV"/>
        </w:rPr>
        <w:t>Izziņa par grozījumiem</w:t>
      </w:r>
      <w:r w:rsidR="00980326">
        <w:rPr>
          <w:rFonts w:ascii="Times New Roman" w:eastAsia="Times New Roman" w:hAnsi="Times New Roman" w:cs="Times New Roman"/>
          <w:b/>
          <w:color w:val="4F81BD"/>
          <w:sz w:val="28"/>
          <w:szCs w:val="24"/>
          <w:lang w:eastAsia="lv-LV"/>
        </w:rPr>
        <w:t xml:space="preserve"> </w:t>
      </w:r>
      <w:r w:rsidR="00980326" w:rsidRPr="00980326">
        <w:rPr>
          <w:rFonts w:ascii="Times New Roman" w:eastAsia="Times New Roman" w:hAnsi="Times New Roman" w:cs="Times New Roman"/>
          <w:b/>
          <w:color w:val="4F81BD"/>
          <w:sz w:val="28"/>
          <w:szCs w:val="24"/>
          <w:lang w:eastAsia="lv-LV"/>
        </w:rPr>
        <w:t>individuālajā pasākumu programmā par mērķa grupas jaunieša dalību individuāl</w:t>
      </w:r>
      <w:r w:rsidR="00980326">
        <w:rPr>
          <w:rFonts w:ascii="Times New Roman" w:eastAsia="Times New Roman" w:hAnsi="Times New Roman" w:cs="Times New Roman"/>
          <w:b/>
          <w:color w:val="4F81BD"/>
          <w:sz w:val="28"/>
          <w:szCs w:val="24"/>
          <w:lang w:eastAsia="lv-LV"/>
        </w:rPr>
        <w:t>ās</w:t>
      </w:r>
      <w:r w:rsidR="00980326" w:rsidRPr="00980326">
        <w:rPr>
          <w:rFonts w:ascii="Times New Roman" w:eastAsia="Times New Roman" w:hAnsi="Times New Roman" w:cs="Times New Roman"/>
          <w:b/>
          <w:color w:val="4F81BD"/>
          <w:sz w:val="28"/>
          <w:szCs w:val="24"/>
          <w:lang w:eastAsia="lv-LV"/>
        </w:rPr>
        <w:t xml:space="preserve"> pasākumu programmas īstenošanā</w:t>
      </w:r>
      <w:r w:rsidR="00980326">
        <w:rPr>
          <w:rStyle w:val="Vresatsauce"/>
          <w:rFonts w:ascii="Times New Roman" w:eastAsia="Times New Roman" w:hAnsi="Times New Roman" w:cs="Times New Roman"/>
          <w:b/>
          <w:color w:val="4F81BD"/>
          <w:sz w:val="28"/>
          <w:szCs w:val="24"/>
          <w:lang w:eastAsia="lv-LV"/>
        </w:rPr>
        <w:t xml:space="preserve"> </w:t>
      </w:r>
      <w:r w:rsidR="007242E3">
        <w:rPr>
          <w:rStyle w:val="Vresatsauce"/>
          <w:rFonts w:ascii="Times New Roman" w:eastAsia="Times New Roman" w:hAnsi="Times New Roman" w:cs="Times New Roman"/>
          <w:b/>
          <w:color w:val="4F81BD"/>
          <w:sz w:val="28"/>
          <w:szCs w:val="24"/>
          <w:lang w:eastAsia="lv-LV"/>
        </w:rPr>
        <w:footnoteReference w:id="1"/>
      </w:r>
      <w:r w:rsidR="00CC05F9" w:rsidRPr="00ED0D8E">
        <w:rPr>
          <w:rFonts w:ascii="Times New Roman" w:eastAsia="Times New Roman" w:hAnsi="Times New Roman" w:cs="Times New Roman"/>
          <w:b/>
          <w:color w:val="4F81BD"/>
          <w:sz w:val="28"/>
          <w:szCs w:val="24"/>
          <w:lang w:eastAsia="lv-LV"/>
        </w:rPr>
        <w:t xml:space="preserve"> </w:t>
      </w:r>
    </w:p>
    <w:p w14:paraId="1D6E233D" w14:textId="77777777" w:rsidR="00980326" w:rsidRPr="00980326" w:rsidRDefault="00980326" w:rsidP="00980326">
      <w:pPr>
        <w:rPr>
          <w:rFonts w:ascii="Times New Roman" w:eastAsia="Times New Roman" w:hAnsi="Times New Roman" w:cs="Times New Roman"/>
          <w:b/>
          <w:color w:val="4F81BD"/>
          <w:sz w:val="28"/>
          <w:szCs w:val="28"/>
          <w:lang w:eastAsia="lv-LV"/>
        </w:rPr>
      </w:pPr>
    </w:p>
    <w:tbl>
      <w:tblPr>
        <w:tblStyle w:val="Reatabula"/>
        <w:tblW w:w="14170" w:type="dxa"/>
        <w:tblLayout w:type="fixed"/>
        <w:tblLook w:val="04A0" w:firstRow="1" w:lastRow="0" w:firstColumn="1" w:lastColumn="0" w:noHBand="0" w:noVBand="1"/>
      </w:tblPr>
      <w:tblGrid>
        <w:gridCol w:w="4261"/>
        <w:gridCol w:w="9909"/>
      </w:tblGrid>
      <w:tr w:rsidR="00870691" w:rsidRPr="001661C3" w14:paraId="2D811B1A" w14:textId="77777777" w:rsidTr="00647A1D">
        <w:tc>
          <w:tcPr>
            <w:tcW w:w="4261" w:type="dxa"/>
            <w:shd w:val="clear" w:color="auto" w:fill="D9D9D9" w:themeFill="background1" w:themeFillShade="D9"/>
          </w:tcPr>
          <w:p w14:paraId="04E9CFD9" w14:textId="4BD26126" w:rsidR="00870691" w:rsidRDefault="008406BD" w:rsidP="005D0B40">
            <w:pPr>
              <w:pStyle w:val="tv21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Sadarbības partneris</w:t>
            </w:r>
          </w:p>
          <w:p w14:paraId="18D765B1" w14:textId="77777777" w:rsidR="00870691" w:rsidRPr="00870691" w:rsidRDefault="00870691" w:rsidP="005D0B40">
            <w:pPr>
              <w:pStyle w:val="tv213"/>
              <w:jc w:val="both"/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9909" w:type="dxa"/>
          </w:tcPr>
          <w:p w14:paraId="1A64F113" w14:textId="77777777" w:rsidR="00870691" w:rsidRPr="001661C3" w:rsidRDefault="00870691" w:rsidP="005D0B40">
            <w:pPr>
              <w:pStyle w:val="tv213"/>
              <w:jc w:val="center"/>
              <w:rPr>
                <w:b/>
              </w:rPr>
            </w:pPr>
          </w:p>
        </w:tc>
      </w:tr>
      <w:tr w:rsidR="00870691" w:rsidRPr="001661C3" w14:paraId="2EA1B2A8" w14:textId="77777777" w:rsidTr="00E737DF">
        <w:trPr>
          <w:trHeight w:val="579"/>
        </w:trPr>
        <w:tc>
          <w:tcPr>
            <w:tcW w:w="4261" w:type="dxa"/>
            <w:shd w:val="clear" w:color="auto" w:fill="D9D9D9" w:themeFill="background1" w:themeFillShade="D9"/>
          </w:tcPr>
          <w:p w14:paraId="4CF98CEF" w14:textId="2F80083B" w:rsidR="00870691" w:rsidRDefault="00870691" w:rsidP="00E737DF">
            <w:pPr>
              <w:pStyle w:val="tv213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  <w:r w:rsidRPr="001661C3">
              <w:rPr>
                <w:b/>
                <w:bCs/>
                <w:color w:val="000000"/>
              </w:rPr>
              <w:t>Mērķa</w:t>
            </w:r>
            <w:r>
              <w:rPr>
                <w:b/>
                <w:bCs/>
                <w:color w:val="000000"/>
              </w:rPr>
              <w:t xml:space="preserve"> grupas jaunieša vārds, uzvārds</w:t>
            </w:r>
          </w:p>
          <w:p w14:paraId="1CA09A86" w14:textId="7CCF22C5" w:rsidR="00870691" w:rsidRPr="001661C3" w:rsidRDefault="00870691" w:rsidP="00E737DF">
            <w:pPr>
              <w:pStyle w:val="tv213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9909" w:type="dxa"/>
          </w:tcPr>
          <w:p w14:paraId="1AB6307D" w14:textId="77777777" w:rsidR="00870691" w:rsidRDefault="00870691" w:rsidP="00E737DF">
            <w:pPr>
              <w:pStyle w:val="tv213"/>
              <w:spacing w:before="0" w:beforeAutospacing="0" w:after="0" w:afterAutospacing="0"/>
              <w:rPr>
                <w:b/>
                <w:i/>
                <w:iCs/>
              </w:rPr>
            </w:pPr>
          </w:p>
          <w:p w14:paraId="69BFE3C4" w14:textId="77777777" w:rsidR="00980326" w:rsidRDefault="00980326" w:rsidP="00E737DF">
            <w:pPr>
              <w:pStyle w:val="tv213"/>
              <w:spacing w:before="0" w:beforeAutospacing="0" w:after="0" w:afterAutospacing="0"/>
              <w:rPr>
                <w:b/>
                <w:i/>
                <w:iCs/>
              </w:rPr>
            </w:pPr>
          </w:p>
          <w:p w14:paraId="45036760" w14:textId="5E3F2F1D" w:rsidR="00980326" w:rsidRPr="0048376B" w:rsidRDefault="00980326" w:rsidP="00E737DF">
            <w:pPr>
              <w:pStyle w:val="tv213"/>
              <w:spacing w:before="0" w:beforeAutospacing="0" w:after="0" w:afterAutospacing="0"/>
              <w:rPr>
                <w:b/>
                <w:i/>
                <w:iCs/>
              </w:rPr>
            </w:pPr>
          </w:p>
        </w:tc>
      </w:tr>
      <w:tr w:rsidR="008406BD" w:rsidRPr="001661C3" w14:paraId="2D837956" w14:textId="77777777" w:rsidTr="00647A1D">
        <w:tc>
          <w:tcPr>
            <w:tcW w:w="4261" w:type="dxa"/>
            <w:shd w:val="clear" w:color="auto" w:fill="D9D9D9" w:themeFill="background1" w:themeFillShade="D9"/>
          </w:tcPr>
          <w:p w14:paraId="7C6E2F8F" w14:textId="29F212B1" w:rsidR="008406BD" w:rsidRPr="001661C3" w:rsidRDefault="008406BD" w:rsidP="00E737DF">
            <w:pPr>
              <w:pStyle w:val="tv213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  <w:r w:rsidRPr="001661C3">
              <w:rPr>
                <w:b/>
                <w:bCs/>
                <w:color w:val="000000"/>
              </w:rPr>
              <w:t>Mērķa</w:t>
            </w:r>
            <w:r>
              <w:rPr>
                <w:b/>
                <w:bCs/>
                <w:color w:val="000000"/>
              </w:rPr>
              <w:t xml:space="preserve"> grupas jaunieša </w:t>
            </w:r>
            <w:r w:rsidRPr="001661C3">
              <w:rPr>
                <w:b/>
                <w:bCs/>
                <w:color w:val="000000"/>
              </w:rPr>
              <w:t>personas kods</w:t>
            </w:r>
          </w:p>
        </w:tc>
        <w:tc>
          <w:tcPr>
            <w:tcW w:w="9909" w:type="dxa"/>
          </w:tcPr>
          <w:p w14:paraId="0EC7FF6C" w14:textId="77777777" w:rsidR="008406BD" w:rsidRDefault="008406BD" w:rsidP="00E737DF">
            <w:pPr>
              <w:pStyle w:val="tv213"/>
              <w:spacing w:before="0" w:beforeAutospacing="0" w:after="0" w:afterAutospacing="0"/>
              <w:rPr>
                <w:b/>
              </w:rPr>
            </w:pPr>
          </w:p>
          <w:p w14:paraId="4EFB7212" w14:textId="77777777" w:rsidR="008406BD" w:rsidRDefault="008406BD" w:rsidP="00E737DF">
            <w:pPr>
              <w:pStyle w:val="tv213"/>
              <w:spacing w:before="0" w:beforeAutospacing="0" w:after="0" w:afterAutospacing="0"/>
              <w:rPr>
                <w:b/>
              </w:rPr>
            </w:pPr>
          </w:p>
          <w:p w14:paraId="2A237670" w14:textId="77777777" w:rsidR="00980326" w:rsidRDefault="00980326" w:rsidP="00E737DF">
            <w:pPr>
              <w:pStyle w:val="tv213"/>
              <w:spacing w:before="0" w:beforeAutospacing="0" w:after="0" w:afterAutospacing="0"/>
              <w:rPr>
                <w:b/>
              </w:rPr>
            </w:pPr>
          </w:p>
        </w:tc>
      </w:tr>
    </w:tbl>
    <w:p w14:paraId="7367A123" w14:textId="77777777" w:rsidR="00980326" w:rsidRDefault="00980326" w:rsidP="00B6592D">
      <w:pPr>
        <w:spacing w:before="24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</w:pPr>
    </w:p>
    <w:p w14:paraId="63C8F1E9" w14:textId="77777777" w:rsidR="00980326" w:rsidRDefault="00980326" w:rsidP="00B6592D">
      <w:pPr>
        <w:spacing w:before="24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</w:pPr>
    </w:p>
    <w:p w14:paraId="1457F2D1" w14:textId="77777777" w:rsidR="00980326" w:rsidRDefault="00980326" w:rsidP="00B6592D">
      <w:pPr>
        <w:spacing w:before="24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</w:pPr>
    </w:p>
    <w:p w14:paraId="0C4F9646" w14:textId="0D0AF879" w:rsidR="00747707" w:rsidRDefault="009F2A55" w:rsidP="00B6592D">
      <w:pPr>
        <w:spacing w:before="24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</w:pPr>
      <w:r w:rsidRPr="00CA31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>Gr</w:t>
      </w:r>
      <w:r w:rsidR="00DD1F5B" w:rsidRPr="00CA31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v-LV"/>
        </w:rPr>
        <w:t>ozījumu veikšanas saturs:</w:t>
      </w:r>
    </w:p>
    <w:tbl>
      <w:tblPr>
        <w:tblStyle w:val="Reatabula"/>
        <w:tblW w:w="1406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"/>
        <w:gridCol w:w="694"/>
        <w:gridCol w:w="4220"/>
        <w:gridCol w:w="4787"/>
        <w:gridCol w:w="3835"/>
        <w:gridCol w:w="249"/>
        <w:gridCol w:w="32"/>
      </w:tblGrid>
      <w:tr w:rsidR="00603322" w14:paraId="7EE3AFF8" w14:textId="77777777" w:rsidTr="005C5A4F">
        <w:trPr>
          <w:gridAfter w:val="1"/>
          <w:wAfter w:w="32" w:type="dxa"/>
          <w:trHeight w:val="160"/>
        </w:trPr>
        <w:tc>
          <w:tcPr>
            <w:tcW w:w="249" w:type="dxa"/>
          </w:tcPr>
          <w:p w14:paraId="6444BA98" w14:textId="77777777" w:rsidR="002230ED" w:rsidRPr="00DA777E" w:rsidRDefault="002230ED" w:rsidP="002230ED">
            <w:pPr>
              <w:rPr>
                <w:b/>
                <w:sz w:val="18"/>
                <w:szCs w:val="18"/>
              </w:rPr>
            </w:pPr>
          </w:p>
        </w:tc>
        <w:tc>
          <w:tcPr>
            <w:tcW w:w="13785" w:type="dxa"/>
            <w:gridSpan w:val="5"/>
          </w:tcPr>
          <w:p w14:paraId="419119CA" w14:textId="1BF7C399" w:rsidR="000D6CE6" w:rsidRPr="00C9486C" w:rsidRDefault="00E44AEB" w:rsidP="00FC7038">
            <w:pPr>
              <w:ind w:left="390" w:hanging="3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sdt>
              <w:sdtPr>
                <w:rPr>
                  <w:sz w:val="24"/>
                  <w:szCs w:val="24"/>
                </w:rPr>
                <w:id w:val="-675885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5A4F" w:rsidRPr="005426AC">
                  <w:rPr>
                    <w:rFonts w:ascii="MS Gothic" w:eastAsia="MS Gothic" w:hAnsi="MS Gothic"/>
                    <w:sz w:val="24"/>
                    <w:szCs w:val="24"/>
                  </w:rPr>
                  <w:t>☐</w:t>
                </w:r>
              </w:sdtContent>
            </w:sdt>
            <w:r w:rsidR="005C5A4F" w:rsidRPr="005426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75F9A" w:rsidRPr="005426AC">
              <w:rPr>
                <w:rFonts w:ascii="Times New Roman" w:hAnsi="Times New Roman" w:cs="Times New Roman"/>
                <w:bCs/>
                <w:sz w:val="24"/>
                <w:szCs w:val="24"/>
              </w:rPr>
              <w:t>T</w:t>
            </w:r>
            <w:r w:rsidR="009F2A55" w:rsidRPr="005426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lv-LV"/>
              </w:rPr>
              <w:t>i</w:t>
            </w:r>
            <w:r w:rsidR="009F2A55" w:rsidRPr="005426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ek </w:t>
            </w:r>
            <w:r w:rsidR="00D31696" w:rsidRPr="005426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mainīts </w:t>
            </w:r>
            <w:r w:rsidR="009F2A55" w:rsidRPr="005426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sākotnēji noteiktais mērķa grupas jaunieša individuālās pasākumu programmas ilgums</w:t>
            </w:r>
            <w:r w:rsidR="00875F9A" w:rsidRPr="005426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, to pagarinot</w:t>
            </w:r>
            <w:r w:rsidR="00C948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, ja </w:t>
            </w:r>
            <w:bookmarkStart w:id="0" w:name="_Hlk160006793"/>
            <w:r w:rsidR="00875F9A" w:rsidRPr="00C948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mērķa grupas jaunieša individuālās pasākumu programmas izpildes gaitā rodas nepārvarama vara, objektīvi iemesli</w:t>
            </w:r>
            <w:r w:rsidR="00086122" w:rsidRPr="00C948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vai</w:t>
            </w:r>
            <w:r w:rsidR="00875F9A" w:rsidRPr="00C948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šķēršļi tā</w:t>
            </w:r>
            <w:r w:rsidR="00086122" w:rsidRPr="00C948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s</w:t>
            </w:r>
            <w:r w:rsidR="00875F9A" w:rsidRPr="00C948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izpildei</w:t>
            </w:r>
            <w:bookmarkEnd w:id="0"/>
            <w:r w:rsidR="00C9486C" w:rsidRPr="00C948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.</w:t>
            </w:r>
          </w:p>
          <w:p w14:paraId="69B093EA" w14:textId="77777777" w:rsidR="005426AC" w:rsidRPr="00E81BD6" w:rsidRDefault="005426AC" w:rsidP="000D6CE6">
            <w:pPr>
              <w:pStyle w:val="Default"/>
              <w:ind w:left="673" w:hanging="283"/>
              <w:jc w:val="both"/>
              <w:rPr>
                <w:rFonts w:eastAsia="Calibri"/>
                <w:color w:val="000000" w:themeColor="text1"/>
                <w:sz w:val="16"/>
                <w:szCs w:val="16"/>
                <w:lang w:val="lv-LV"/>
              </w:rPr>
            </w:pPr>
          </w:p>
          <w:p w14:paraId="1A0E0508" w14:textId="1EB24243" w:rsidR="000D6CE6" w:rsidRPr="005426AC" w:rsidRDefault="00E44AEB" w:rsidP="005426AC">
            <w:pPr>
              <w:pStyle w:val="Default"/>
              <w:ind w:left="673" w:hanging="673"/>
              <w:rPr>
                <w:lang w:val="lv-LV"/>
              </w:rPr>
            </w:pPr>
            <w:sdt>
              <w:sdtPr>
                <w:rPr>
                  <w:lang w:val="lv-LV"/>
                </w:rPr>
                <w:id w:val="-307936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6AC" w:rsidRPr="005426AC">
                  <w:rPr>
                    <w:rFonts w:ascii="MS Gothic" w:eastAsia="MS Gothic" w:hAnsi="MS Gothic"/>
                    <w:lang w:val="lv-LV"/>
                  </w:rPr>
                  <w:t>☐</w:t>
                </w:r>
              </w:sdtContent>
            </w:sdt>
            <w:r w:rsidR="005426AC" w:rsidRPr="005426AC">
              <w:rPr>
                <w:b/>
                <w:lang w:val="lv-LV"/>
              </w:rPr>
              <w:t xml:space="preserve"> </w:t>
            </w:r>
            <w:r w:rsidR="005426AC" w:rsidRPr="005426AC">
              <w:rPr>
                <w:bCs/>
                <w:lang w:val="lv-LV"/>
              </w:rPr>
              <w:t>T</w:t>
            </w:r>
            <w:r w:rsidR="005426AC" w:rsidRPr="005426AC">
              <w:rPr>
                <w:rFonts w:eastAsia="Times New Roman"/>
                <w:bCs/>
                <w:color w:val="000000" w:themeColor="text1"/>
                <w:lang w:val="lv-LV" w:eastAsia="lv-LV"/>
              </w:rPr>
              <w:t>i</w:t>
            </w:r>
            <w:r w:rsidR="005426AC" w:rsidRPr="005426AC">
              <w:rPr>
                <w:rFonts w:eastAsia="Times New Roman"/>
                <w:color w:val="000000" w:themeColor="text1"/>
                <w:lang w:val="lv-LV" w:eastAsia="lv-LV"/>
              </w:rPr>
              <w:t>ek mainīts sākotnēji noteiktais mērķa grupas jaunieša individuālās pasākumu programmas ilgums, to saīsinot.</w:t>
            </w:r>
          </w:p>
          <w:p w14:paraId="3BB737C7" w14:textId="3D453DA0" w:rsidR="00875F9A" w:rsidRPr="00E81BD6" w:rsidRDefault="00875F9A" w:rsidP="00D31696">
            <w:pPr>
              <w:rPr>
                <w:sz w:val="16"/>
                <w:szCs w:val="16"/>
              </w:rPr>
            </w:pPr>
          </w:p>
        </w:tc>
      </w:tr>
      <w:tr w:rsidR="00603322" w14:paraId="09650745" w14:textId="77777777" w:rsidTr="005C5A4F">
        <w:trPr>
          <w:gridAfter w:val="1"/>
          <w:wAfter w:w="32" w:type="dxa"/>
          <w:trHeight w:val="160"/>
        </w:trPr>
        <w:tc>
          <w:tcPr>
            <w:tcW w:w="249" w:type="dxa"/>
          </w:tcPr>
          <w:p w14:paraId="7FE2C5C2" w14:textId="77777777" w:rsidR="002230ED" w:rsidRPr="00DA777E" w:rsidRDefault="002230ED" w:rsidP="002230ED">
            <w:pPr>
              <w:rPr>
                <w:b/>
                <w:sz w:val="18"/>
                <w:szCs w:val="18"/>
              </w:rPr>
            </w:pPr>
          </w:p>
        </w:tc>
        <w:tc>
          <w:tcPr>
            <w:tcW w:w="13785" w:type="dxa"/>
            <w:gridSpan w:val="5"/>
          </w:tcPr>
          <w:p w14:paraId="58D1D2EA" w14:textId="77777777" w:rsidR="002230ED" w:rsidRDefault="00E44AEB" w:rsidP="008406B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sdt>
              <w:sdtPr>
                <w:rPr>
                  <w:sz w:val="24"/>
                  <w:szCs w:val="24"/>
                </w:rPr>
                <w:id w:val="1197119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5A4F" w:rsidRPr="005426AC">
                  <w:rPr>
                    <w:rFonts w:ascii="MS Gothic" w:eastAsia="MS Gothic" w:hAnsi="MS Gothic"/>
                    <w:sz w:val="24"/>
                    <w:szCs w:val="24"/>
                  </w:rPr>
                  <w:t>☐</w:t>
                </w:r>
              </w:sdtContent>
            </w:sdt>
            <w:r w:rsidR="005C5A4F" w:rsidRPr="005426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75F9A" w:rsidRPr="005426AC">
              <w:rPr>
                <w:rFonts w:ascii="Times New Roman" w:hAnsi="Times New Roman" w:cs="Times New Roman"/>
                <w:bCs/>
                <w:sz w:val="24"/>
                <w:szCs w:val="24"/>
              </w:rPr>
              <w:t>T</w:t>
            </w:r>
            <w:r w:rsidR="009F2A55" w:rsidRPr="005426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iek veiktas izmaiņas attiecībā uz sākotnēji plānoto sniegtā atbalsta saturu, tiek mainītas plānotās atbalsta aktivitātes tās aizvietojot ar citām</w:t>
            </w:r>
            <w:r w:rsidR="00C948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.</w:t>
            </w:r>
          </w:p>
          <w:p w14:paraId="39C9AFAB" w14:textId="3066B164" w:rsidR="009F7803" w:rsidRPr="005426AC" w:rsidRDefault="009F7803" w:rsidP="008406B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</w:p>
        </w:tc>
      </w:tr>
      <w:tr w:rsidR="00603322" w14:paraId="260AED7E" w14:textId="77777777" w:rsidTr="003A096D">
        <w:trPr>
          <w:gridAfter w:val="2"/>
          <w:wAfter w:w="281" w:type="dxa"/>
          <w:trHeight w:val="160"/>
        </w:trPr>
        <w:tc>
          <w:tcPr>
            <w:tcW w:w="13785" w:type="dxa"/>
            <w:gridSpan w:val="5"/>
          </w:tcPr>
          <w:p w14:paraId="3360DCFF" w14:textId="77777777" w:rsidR="00D31696" w:rsidRPr="00223B0A" w:rsidRDefault="00D31696" w:rsidP="00B43690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lv-LV"/>
              </w:rPr>
            </w:pPr>
          </w:p>
        </w:tc>
      </w:tr>
      <w:tr w:rsidR="00603322" w14:paraId="2BF904AA" w14:textId="77777777" w:rsidTr="00917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943" w:type="dxa"/>
            <w:gridSpan w:val="2"/>
          </w:tcPr>
          <w:p w14:paraId="0C45BFDC" w14:textId="77777777" w:rsidR="00FE52EF" w:rsidRPr="00CA3129" w:rsidRDefault="009F2A55" w:rsidP="007D69F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CA31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Nr.p.k</w:t>
            </w:r>
            <w:proofErr w:type="spellEnd"/>
            <w:r w:rsidRPr="00CA31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220" w:type="dxa"/>
          </w:tcPr>
          <w:p w14:paraId="6ADE2087" w14:textId="77777777" w:rsidR="00FE52EF" w:rsidRPr="00CA3129" w:rsidRDefault="009F2A55" w:rsidP="00AF73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31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Esošā redakcija</w:t>
            </w:r>
          </w:p>
        </w:tc>
        <w:tc>
          <w:tcPr>
            <w:tcW w:w="4787" w:type="dxa"/>
          </w:tcPr>
          <w:p w14:paraId="6692D16D" w14:textId="77777777" w:rsidR="00FE52EF" w:rsidRPr="00CA3129" w:rsidRDefault="009F2A55" w:rsidP="00AF73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31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Nepieciešamie grozījumi (grozītā redakcija)</w:t>
            </w:r>
          </w:p>
        </w:tc>
        <w:tc>
          <w:tcPr>
            <w:tcW w:w="4116" w:type="dxa"/>
            <w:gridSpan w:val="3"/>
          </w:tcPr>
          <w:p w14:paraId="29794280" w14:textId="77777777" w:rsidR="00FE52EF" w:rsidRPr="00CA3129" w:rsidRDefault="009F2A55" w:rsidP="00CC05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A31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Pamatojums</w:t>
            </w:r>
          </w:p>
        </w:tc>
      </w:tr>
      <w:tr w:rsidR="00603322" w14:paraId="6321FD84" w14:textId="77777777" w:rsidTr="00917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43" w:type="dxa"/>
            <w:gridSpan w:val="2"/>
          </w:tcPr>
          <w:p w14:paraId="0B34B146" w14:textId="77777777" w:rsidR="00FE52EF" w:rsidRPr="00CA3129" w:rsidRDefault="00FE52EF" w:rsidP="007D69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0" w:type="dxa"/>
          </w:tcPr>
          <w:p w14:paraId="5757AF82" w14:textId="77777777" w:rsidR="00FE52EF" w:rsidRDefault="00FE52EF" w:rsidP="007D69F0">
            <w:pPr>
              <w:rPr>
                <w:rFonts w:ascii="Times New Roman" w:hAnsi="Times New Roman" w:cs="Times New Roman"/>
              </w:rPr>
            </w:pPr>
          </w:p>
          <w:p w14:paraId="7F8170CA" w14:textId="77777777" w:rsidR="008406BD" w:rsidRPr="00CA3129" w:rsidRDefault="008406BD" w:rsidP="007D69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7" w:type="dxa"/>
          </w:tcPr>
          <w:p w14:paraId="23D0F596" w14:textId="77777777" w:rsidR="00FE52EF" w:rsidRPr="00CA3129" w:rsidRDefault="00FE52EF" w:rsidP="007D69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6" w:type="dxa"/>
            <w:gridSpan w:val="3"/>
          </w:tcPr>
          <w:p w14:paraId="226A4D3E" w14:textId="77777777" w:rsidR="00FE52EF" w:rsidRPr="00CA3129" w:rsidRDefault="00FE52EF" w:rsidP="007D69F0">
            <w:pPr>
              <w:rPr>
                <w:rFonts w:ascii="Times New Roman" w:hAnsi="Times New Roman" w:cs="Times New Roman"/>
              </w:rPr>
            </w:pPr>
          </w:p>
        </w:tc>
      </w:tr>
      <w:tr w:rsidR="00603322" w14:paraId="11F273DE" w14:textId="77777777" w:rsidTr="00917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43" w:type="dxa"/>
            <w:gridSpan w:val="2"/>
          </w:tcPr>
          <w:p w14:paraId="2A07A16C" w14:textId="77777777" w:rsidR="00FE52EF" w:rsidRPr="00CA3129" w:rsidRDefault="00FE52EF" w:rsidP="007D69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0" w:type="dxa"/>
          </w:tcPr>
          <w:p w14:paraId="01C8785E" w14:textId="77777777" w:rsidR="00FE52EF" w:rsidRPr="00CA3129" w:rsidRDefault="00FE52EF" w:rsidP="007D69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7" w:type="dxa"/>
          </w:tcPr>
          <w:p w14:paraId="279F3600" w14:textId="77777777" w:rsidR="00FE52EF" w:rsidRDefault="00FE52EF" w:rsidP="007D69F0">
            <w:pPr>
              <w:rPr>
                <w:rFonts w:ascii="Times New Roman" w:hAnsi="Times New Roman" w:cs="Times New Roman"/>
              </w:rPr>
            </w:pPr>
          </w:p>
          <w:p w14:paraId="02BE503F" w14:textId="77777777" w:rsidR="008406BD" w:rsidRPr="00CA3129" w:rsidRDefault="008406BD" w:rsidP="007D69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6" w:type="dxa"/>
            <w:gridSpan w:val="3"/>
          </w:tcPr>
          <w:p w14:paraId="5A1926CD" w14:textId="77777777" w:rsidR="00FE52EF" w:rsidRPr="00CA3129" w:rsidRDefault="00FE52EF" w:rsidP="007D69F0">
            <w:pPr>
              <w:rPr>
                <w:rFonts w:ascii="Times New Roman" w:hAnsi="Times New Roman" w:cs="Times New Roman"/>
              </w:rPr>
            </w:pPr>
          </w:p>
        </w:tc>
      </w:tr>
      <w:tr w:rsidR="00603322" w14:paraId="2A578916" w14:textId="77777777" w:rsidTr="00917A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43" w:type="dxa"/>
            <w:gridSpan w:val="2"/>
          </w:tcPr>
          <w:p w14:paraId="1D53BEFA" w14:textId="77777777" w:rsidR="00FE52EF" w:rsidRPr="00CA3129" w:rsidRDefault="00FE52EF" w:rsidP="007D69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0" w:type="dxa"/>
          </w:tcPr>
          <w:p w14:paraId="30D2408F" w14:textId="77777777" w:rsidR="00FE52EF" w:rsidRPr="00CA3129" w:rsidRDefault="00FE52EF" w:rsidP="007D69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7" w:type="dxa"/>
          </w:tcPr>
          <w:p w14:paraId="4391F6F5" w14:textId="77777777" w:rsidR="00FE52EF" w:rsidRDefault="00FE52EF" w:rsidP="007D69F0">
            <w:pPr>
              <w:rPr>
                <w:rFonts w:ascii="Times New Roman" w:hAnsi="Times New Roman" w:cs="Times New Roman"/>
              </w:rPr>
            </w:pPr>
          </w:p>
          <w:p w14:paraId="0D036939" w14:textId="77777777" w:rsidR="008406BD" w:rsidRPr="00CA3129" w:rsidRDefault="008406BD" w:rsidP="007D69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6" w:type="dxa"/>
            <w:gridSpan w:val="3"/>
          </w:tcPr>
          <w:p w14:paraId="56E856D2" w14:textId="77777777" w:rsidR="00FE52EF" w:rsidRPr="00CA3129" w:rsidRDefault="00FE52EF" w:rsidP="007D69F0">
            <w:pPr>
              <w:rPr>
                <w:rFonts w:ascii="Times New Roman" w:hAnsi="Times New Roman" w:cs="Times New Roman"/>
              </w:rPr>
            </w:pPr>
          </w:p>
        </w:tc>
      </w:tr>
    </w:tbl>
    <w:p w14:paraId="5FA43824" w14:textId="77777777" w:rsidR="008406BD" w:rsidRDefault="008406BD" w:rsidP="008406BD">
      <w:pPr>
        <w:widowControl w:val="0"/>
        <w:spacing w:after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4CE49C7B" w14:textId="77777777" w:rsidR="00E81BD6" w:rsidRPr="00E81BD6" w:rsidRDefault="00E81BD6" w:rsidP="008406BD">
      <w:pPr>
        <w:widowControl w:val="0"/>
        <w:spacing w:after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34B8C80F" w14:textId="77777777" w:rsidR="008406BD" w:rsidRDefault="008406BD" w:rsidP="008406BD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atabula"/>
        <w:tblW w:w="8930" w:type="dxa"/>
        <w:tblInd w:w="5240" w:type="dxa"/>
        <w:tblLook w:val="04A0" w:firstRow="1" w:lastRow="0" w:firstColumn="1" w:lastColumn="0" w:noHBand="0" w:noVBand="1"/>
      </w:tblPr>
      <w:tblGrid>
        <w:gridCol w:w="4820"/>
        <w:gridCol w:w="4110"/>
      </w:tblGrid>
      <w:tr w:rsidR="006B652B" w14:paraId="394E0969" w14:textId="77777777" w:rsidTr="00845DD2">
        <w:tc>
          <w:tcPr>
            <w:tcW w:w="4820" w:type="dxa"/>
          </w:tcPr>
          <w:p w14:paraId="57EBA37B" w14:textId="644346F0" w:rsidR="006B652B" w:rsidRPr="006B652B" w:rsidRDefault="006B652B" w:rsidP="00F87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2B">
              <w:rPr>
                <w:rFonts w:ascii="Times New Roman" w:hAnsi="Times New Roman" w:cs="Times New Roman"/>
                <w:sz w:val="24"/>
                <w:szCs w:val="24"/>
              </w:rPr>
              <w:t>Programmas vadītāja vārds</w:t>
            </w:r>
            <w:r w:rsidR="00CB0E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B652B">
              <w:rPr>
                <w:rFonts w:ascii="Times New Roman" w:hAnsi="Times New Roman" w:cs="Times New Roman"/>
                <w:sz w:val="24"/>
                <w:szCs w:val="24"/>
              </w:rPr>
              <w:t xml:space="preserve"> uzvārds</w:t>
            </w:r>
          </w:p>
        </w:tc>
        <w:tc>
          <w:tcPr>
            <w:tcW w:w="4110" w:type="dxa"/>
          </w:tcPr>
          <w:p w14:paraId="05EB9209" w14:textId="3590B8F9" w:rsidR="006B652B" w:rsidRPr="006B652B" w:rsidRDefault="006B652B" w:rsidP="00F87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52B">
              <w:rPr>
                <w:rFonts w:ascii="Times New Roman" w:hAnsi="Times New Roman" w:cs="Times New Roman"/>
                <w:sz w:val="24"/>
                <w:szCs w:val="24"/>
              </w:rPr>
              <w:t>Paraksts</w:t>
            </w:r>
            <w:r w:rsidR="00CB0EFA">
              <w:rPr>
                <w:rFonts w:ascii="Times New Roman" w:hAnsi="Times New Roman" w:cs="Times New Roman"/>
                <w:sz w:val="24"/>
                <w:szCs w:val="24"/>
              </w:rPr>
              <w:t xml:space="preserve"> un</w:t>
            </w:r>
            <w:r w:rsidRPr="006B652B">
              <w:rPr>
                <w:rFonts w:ascii="Times New Roman" w:hAnsi="Times New Roman" w:cs="Times New Roman"/>
                <w:sz w:val="24"/>
                <w:szCs w:val="24"/>
              </w:rPr>
              <w:t xml:space="preserve"> datums</w:t>
            </w:r>
          </w:p>
        </w:tc>
      </w:tr>
      <w:tr w:rsidR="006B652B" w14:paraId="5ED6213D" w14:textId="77777777" w:rsidTr="00845DD2">
        <w:tc>
          <w:tcPr>
            <w:tcW w:w="4820" w:type="dxa"/>
          </w:tcPr>
          <w:p w14:paraId="3EF593BE" w14:textId="77777777" w:rsidR="006B652B" w:rsidRDefault="006B652B" w:rsidP="00F878DD">
            <w:pPr>
              <w:rPr>
                <w:rFonts w:ascii="Times New Roman" w:hAnsi="Times New Roman" w:cs="Times New Roman"/>
              </w:rPr>
            </w:pPr>
          </w:p>
          <w:p w14:paraId="023041EE" w14:textId="77777777" w:rsidR="006B652B" w:rsidRDefault="006B652B" w:rsidP="00F878DD">
            <w:pPr>
              <w:rPr>
                <w:rFonts w:ascii="Times New Roman" w:hAnsi="Times New Roman" w:cs="Times New Roman"/>
              </w:rPr>
            </w:pPr>
          </w:p>
          <w:p w14:paraId="63DDC6B5" w14:textId="77777777" w:rsidR="006B652B" w:rsidRDefault="006B652B" w:rsidP="00F878DD">
            <w:pPr>
              <w:rPr>
                <w:rFonts w:ascii="Times New Roman" w:hAnsi="Times New Roman" w:cs="Times New Roman"/>
              </w:rPr>
            </w:pPr>
          </w:p>
          <w:p w14:paraId="01CBC615" w14:textId="77777777" w:rsidR="004B4994" w:rsidRDefault="004B4994" w:rsidP="00F878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14:paraId="017ACB4E" w14:textId="77777777" w:rsidR="006B652B" w:rsidRDefault="006B652B" w:rsidP="00F878DD">
            <w:pPr>
              <w:rPr>
                <w:rFonts w:ascii="Times New Roman" w:hAnsi="Times New Roman" w:cs="Times New Roman"/>
              </w:rPr>
            </w:pPr>
          </w:p>
        </w:tc>
      </w:tr>
    </w:tbl>
    <w:p w14:paraId="617B2329" w14:textId="77777777" w:rsidR="00F878DD" w:rsidRPr="00F878DD" w:rsidRDefault="00F878DD" w:rsidP="00F878DD">
      <w:pPr>
        <w:rPr>
          <w:rFonts w:ascii="Times New Roman" w:hAnsi="Times New Roman" w:cs="Times New Roman"/>
        </w:rPr>
      </w:pPr>
    </w:p>
    <w:p w14:paraId="4C00D820" w14:textId="77777777" w:rsidR="00F878DD" w:rsidRDefault="00F878DD" w:rsidP="00F878DD">
      <w:pPr>
        <w:rPr>
          <w:rFonts w:ascii="Times New Roman" w:hAnsi="Times New Roman" w:cs="Times New Roman"/>
        </w:rPr>
      </w:pPr>
    </w:p>
    <w:sectPr w:rsidR="00F878DD" w:rsidSect="00E737DF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993" w:right="1440" w:bottom="426" w:left="144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2F2588" w14:textId="77777777" w:rsidR="00E92A78" w:rsidRDefault="00E92A78">
      <w:pPr>
        <w:spacing w:after="0" w:line="240" w:lineRule="auto"/>
      </w:pPr>
      <w:r>
        <w:separator/>
      </w:r>
    </w:p>
  </w:endnote>
  <w:endnote w:type="continuationSeparator" w:id="0">
    <w:p w14:paraId="798A4FAF" w14:textId="77777777" w:rsidR="00E92A78" w:rsidRDefault="00E92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F542D" w14:textId="77777777" w:rsidR="00E737DF" w:rsidRPr="00E737DF" w:rsidRDefault="00E737DF">
    <w:pPr>
      <w:pStyle w:val="Kjene"/>
      <w:jc w:val="center"/>
      <w:rPr>
        <w:caps/>
      </w:rPr>
    </w:pPr>
    <w:r w:rsidRPr="00E737DF">
      <w:rPr>
        <w:caps/>
      </w:rPr>
      <w:fldChar w:fldCharType="begin"/>
    </w:r>
    <w:r w:rsidRPr="00E737DF">
      <w:rPr>
        <w:caps/>
      </w:rPr>
      <w:instrText>PAGE   \* MERGEFORMAT</w:instrText>
    </w:r>
    <w:r w:rsidRPr="00E737DF">
      <w:rPr>
        <w:caps/>
      </w:rPr>
      <w:fldChar w:fldCharType="separate"/>
    </w:r>
    <w:r w:rsidRPr="00E737DF">
      <w:rPr>
        <w:caps/>
      </w:rPr>
      <w:t>2</w:t>
    </w:r>
    <w:r w:rsidRPr="00E737DF">
      <w:rPr>
        <w:caps/>
      </w:rPr>
      <w:fldChar w:fldCharType="end"/>
    </w:r>
  </w:p>
  <w:p w14:paraId="77DE140E" w14:textId="77777777" w:rsidR="00E737DF" w:rsidRPr="00211CEB" w:rsidRDefault="00E737DF" w:rsidP="00E737DF">
    <w:pPr>
      <w:widowControl w:val="0"/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Calibri" w:hAnsi="Times New Roman" w:cs="Times New Roman"/>
        <w:sz w:val="20"/>
        <w:szCs w:val="20"/>
      </w:rPr>
    </w:pPr>
    <w:r w:rsidRPr="002C205A">
      <w:rPr>
        <w:rFonts w:ascii="Times New Roman" w:eastAsia="Calibri" w:hAnsi="Times New Roman" w:cs="Times New Roman"/>
        <w:bCs/>
      </w:rPr>
      <w:t xml:space="preserve">DOKUMENTS PARAKSTĪTS AR DROŠU ELEKTRONISKO PARAKSTU UN SATUR LAIKA ZĪMOGU </w:t>
    </w:r>
  </w:p>
  <w:p w14:paraId="328314BD" w14:textId="77777777" w:rsidR="00E737DF" w:rsidRDefault="00E737DF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89FF0" w14:textId="77777777" w:rsidR="00E737DF" w:rsidRPr="00211CEB" w:rsidRDefault="00E737DF" w:rsidP="00E737DF">
    <w:pPr>
      <w:widowControl w:val="0"/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Calibri" w:hAnsi="Times New Roman" w:cs="Times New Roman"/>
        <w:sz w:val="20"/>
        <w:szCs w:val="20"/>
      </w:rPr>
    </w:pPr>
    <w:r w:rsidRPr="002C205A">
      <w:rPr>
        <w:rFonts w:ascii="Times New Roman" w:eastAsia="Calibri" w:hAnsi="Times New Roman" w:cs="Times New Roman"/>
        <w:bCs/>
      </w:rPr>
      <w:t xml:space="preserve">DOKUMENTS PARAKSTĪTS AR DROŠU ELEKTRONISKO PARAKSTU UN SATUR LAIKA ZĪMOGU </w:t>
    </w:r>
  </w:p>
  <w:p w14:paraId="7741D373" w14:textId="77777777" w:rsidR="00E737DF" w:rsidRDefault="00E737DF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37557" w14:textId="77777777" w:rsidR="00E92A78" w:rsidRDefault="00E92A78">
      <w:pPr>
        <w:spacing w:after="0" w:line="240" w:lineRule="auto"/>
      </w:pPr>
      <w:r>
        <w:separator/>
      </w:r>
    </w:p>
  </w:footnote>
  <w:footnote w:type="continuationSeparator" w:id="0">
    <w:p w14:paraId="509C3A1B" w14:textId="77777777" w:rsidR="00E92A78" w:rsidRDefault="00E92A78">
      <w:pPr>
        <w:spacing w:after="0" w:line="240" w:lineRule="auto"/>
      </w:pPr>
      <w:r>
        <w:continuationSeparator/>
      </w:r>
    </w:p>
  </w:footnote>
  <w:footnote w:id="1">
    <w:p w14:paraId="0A685E78" w14:textId="4628D3FF" w:rsidR="004C218E" w:rsidRPr="004C218E" w:rsidRDefault="007242E3" w:rsidP="007242E3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Style w:val="Vresatsauce"/>
        </w:rPr>
        <w:footnoteRef/>
      </w:r>
      <w:r>
        <w:t xml:space="preserve"> </w:t>
      </w:r>
      <w:r w:rsidR="004C218E">
        <w:rPr>
          <w:rFonts w:ascii="Times New Roman" w:hAnsi="Times New Roman" w:cs="Times New Roman"/>
          <w:bCs/>
          <w:iCs/>
          <w:sz w:val="20"/>
          <w:szCs w:val="20"/>
        </w:rPr>
        <w:t>Sagatavo</w:t>
      </w:r>
      <w:r w:rsidRPr="00960673">
        <w:rPr>
          <w:rFonts w:ascii="Times New Roman" w:hAnsi="Times New Roman" w:cs="Times New Roman"/>
          <w:bCs/>
          <w:iCs/>
          <w:sz w:val="20"/>
          <w:szCs w:val="20"/>
        </w:rPr>
        <w:t xml:space="preserve"> programmas vadītājs, kurš </w:t>
      </w:r>
      <w:r w:rsidR="00960673" w:rsidRPr="00960673">
        <w:rPr>
          <w:rFonts w:ascii="Times New Roman" w:hAnsi="Times New Roman" w:cs="Times New Roman"/>
          <w:bCs/>
          <w:iCs/>
          <w:sz w:val="20"/>
          <w:szCs w:val="20"/>
        </w:rPr>
        <w:t>p</w:t>
      </w:r>
      <w:r w:rsidR="00960673" w:rsidRPr="009606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lv-LV"/>
        </w:rPr>
        <w:t xml:space="preserve">ēc sākotnēji noteiktās mērķa grupas jaunieša individuālās pasākumu programmas beigām sadarbībā ar mērķa grupas jaunieša </w:t>
      </w:r>
      <w:proofErr w:type="spellStart"/>
      <w:r w:rsidR="00960673" w:rsidRPr="009606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lv-LV"/>
        </w:rPr>
        <w:t>mentoru</w:t>
      </w:r>
      <w:proofErr w:type="spellEnd"/>
      <w:r w:rsidR="00960673" w:rsidRPr="009606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lv-LV"/>
        </w:rPr>
        <w:t xml:space="preserve"> un, ja nepieciešams, speciālistiem, veic mērķa grupas jaunieša individuālās pasākumu programmas progresa </w:t>
      </w:r>
      <w:proofErr w:type="spellStart"/>
      <w:r w:rsidR="00960673" w:rsidRPr="009606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lv-LV"/>
        </w:rPr>
        <w:t>izvērtējumu</w:t>
      </w:r>
      <w:proofErr w:type="spellEnd"/>
      <w:r w:rsidR="00960673" w:rsidRPr="009606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lv-LV"/>
        </w:rPr>
        <w:t xml:space="preserve"> un lemj par nepieciešamību </w:t>
      </w:r>
      <w:r w:rsidR="004C218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lv-LV"/>
        </w:rPr>
        <w:t xml:space="preserve">veikt grozījumus </w:t>
      </w:r>
      <w:r w:rsidR="00960673" w:rsidRPr="009606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lv-LV"/>
        </w:rPr>
        <w:t>mērķa grupas jaunieša individuāl</w:t>
      </w:r>
      <w:r w:rsidR="004C218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lv-LV"/>
        </w:rPr>
        <w:t>ajā</w:t>
      </w:r>
      <w:r w:rsidR="00960673" w:rsidRPr="009606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lv-LV"/>
        </w:rPr>
        <w:t xml:space="preserve"> pasākumu programm</w:t>
      </w:r>
      <w:r w:rsidR="004C218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lv-LV"/>
        </w:rPr>
        <w:t>ā.</w:t>
      </w:r>
      <w:r w:rsidR="00960673" w:rsidRPr="0096067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lv-LV"/>
        </w:rPr>
        <w:t xml:space="preserve"> </w:t>
      </w:r>
      <w:r w:rsidR="004C218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lv-LV"/>
        </w:rPr>
        <w:t xml:space="preserve">Papildus pievieno arī </w:t>
      </w:r>
      <w:r w:rsidR="004C218E" w:rsidRPr="005D0479">
        <w:rPr>
          <w:rFonts w:ascii="Times New Roman" w:hAnsi="Times New Roman" w:cs="Times New Roman"/>
          <w:bCs/>
          <w:iCs/>
          <w:sz w:val="20"/>
          <w:szCs w:val="20"/>
        </w:rPr>
        <w:t>aktualizēt</w:t>
      </w:r>
      <w:r w:rsidR="004C218E">
        <w:rPr>
          <w:rFonts w:ascii="Times New Roman" w:hAnsi="Times New Roman" w:cs="Times New Roman"/>
          <w:bCs/>
          <w:iCs/>
          <w:sz w:val="20"/>
          <w:szCs w:val="20"/>
        </w:rPr>
        <w:t>u</w:t>
      </w:r>
      <w:r w:rsidR="004C218E" w:rsidRPr="005D0479">
        <w:rPr>
          <w:rFonts w:ascii="Times New Roman" w:hAnsi="Times New Roman" w:cs="Times New Roman"/>
          <w:bCs/>
          <w:iCs/>
          <w:sz w:val="20"/>
          <w:szCs w:val="20"/>
        </w:rPr>
        <w:t xml:space="preserve"> Pielikums </w:t>
      </w:r>
      <w:r w:rsidR="004C218E" w:rsidRPr="002B2102">
        <w:rPr>
          <w:rFonts w:ascii="Times New Roman" w:hAnsi="Times New Roman" w:cs="Times New Roman"/>
          <w:bCs/>
          <w:iCs/>
          <w:sz w:val="20"/>
          <w:szCs w:val="20"/>
        </w:rPr>
        <w:t>Nr.</w:t>
      </w:r>
      <w:r w:rsidR="0028492F">
        <w:rPr>
          <w:rFonts w:ascii="Times New Roman" w:hAnsi="Times New Roman" w:cs="Times New Roman"/>
          <w:bCs/>
          <w:iCs/>
          <w:sz w:val="20"/>
          <w:szCs w:val="20"/>
        </w:rPr>
        <w:t>_</w:t>
      </w:r>
      <w:r w:rsidR="004C218E" w:rsidRPr="002B2102">
        <w:rPr>
          <w:rFonts w:ascii="Times New Roman" w:hAnsi="Times New Roman" w:cs="Times New Roman"/>
          <w:bCs/>
          <w:iCs/>
          <w:sz w:val="20"/>
          <w:szCs w:val="20"/>
        </w:rPr>
        <w:t xml:space="preserve"> Mērķa</w:t>
      </w:r>
      <w:r w:rsidR="004C218E" w:rsidRPr="005D0479">
        <w:rPr>
          <w:rFonts w:ascii="Times New Roman" w:hAnsi="Times New Roman" w:cs="Times New Roman"/>
          <w:bCs/>
          <w:iCs/>
          <w:sz w:val="20"/>
          <w:szCs w:val="20"/>
        </w:rPr>
        <w:t xml:space="preserve"> grupas jaunieša individuālā pasākumu programma</w:t>
      </w:r>
      <w:r w:rsidR="004C218E">
        <w:rPr>
          <w:rFonts w:ascii="Times New Roman" w:hAnsi="Times New Roman" w:cs="Times New Roman"/>
          <w:bCs/>
          <w:iCs/>
          <w:sz w:val="20"/>
          <w:szCs w:val="20"/>
        </w:rPr>
        <w:t>.</w:t>
      </w:r>
    </w:p>
    <w:p w14:paraId="11E32CC7" w14:textId="1411D014" w:rsidR="007242E3" w:rsidRPr="00960673" w:rsidRDefault="007242E3" w:rsidP="007242E3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960673">
        <w:rPr>
          <w:rFonts w:ascii="Times New Roman" w:hAnsi="Times New Roman" w:cs="Times New Roman"/>
          <w:bCs/>
          <w:iCs/>
          <w:sz w:val="20"/>
          <w:szCs w:val="20"/>
        </w:rPr>
        <w:t>Programmas vadītājs norāda, kādi individuālās pasākumu programmas grozījumi ir nepieciešami un to pamatojumu.</w:t>
      </w:r>
    </w:p>
    <w:p w14:paraId="18694738" w14:textId="5339995F" w:rsidR="007242E3" w:rsidRPr="007242E3" w:rsidRDefault="007242E3">
      <w:pPr>
        <w:pStyle w:val="Vresteksts"/>
        <w:rPr>
          <w:lang w:val="lv-LV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EF8BA" w14:textId="2254FEF8" w:rsidR="00E81BD6" w:rsidRDefault="00E81BD6" w:rsidP="00E44AEB">
    <w:pPr>
      <w:spacing w:after="0" w:line="240" w:lineRule="auto"/>
      <w:jc w:val="right"/>
      <w:rPr>
        <w:rFonts w:ascii="Times New Roman" w:hAnsi="Times New Roman" w:cs="Times New Roman"/>
        <w:b/>
        <w:i/>
        <w:color w:val="4F81BD" w:themeColor="accent1"/>
      </w:rPr>
    </w:pPr>
    <w:r w:rsidRPr="00254CAC">
      <w:rPr>
        <w:rFonts w:ascii="Times New Roman" w:hAnsi="Times New Roman" w:cs="Times New Roman"/>
        <w:noProof/>
      </w:rPr>
      <w:drawing>
        <wp:anchor distT="0" distB="0" distL="114300" distR="114300" simplePos="0" relativeHeight="251661312" behindDoc="0" locked="0" layoutInCell="1" allowOverlap="1" wp14:anchorId="4B50C525" wp14:editId="01B8CD21">
          <wp:simplePos x="0" y="0"/>
          <wp:positionH relativeFrom="margin">
            <wp:align>left</wp:align>
          </wp:positionH>
          <wp:positionV relativeFrom="topMargin">
            <wp:posOffset>268605</wp:posOffset>
          </wp:positionV>
          <wp:extent cx="1819275" cy="776140"/>
          <wp:effectExtent l="0" t="0" r="0" b="5080"/>
          <wp:wrapSquare wrapText="bothSides"/>
          <wp:docPr id="89797950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776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BA4A725" w14:textId="77777777" w:rsidR="00FC7038" w:rsidRPr="00E44AEB" w:rsidRDefault="00FC7038" w:rsidP="00FC7038">
    <w:pPr>
      <w:pStyle w:val="Galvene"/>
      <w:jc w:val="right"/>
      <w:rPr>
        <w:rFonts w:ascii="Times New Roman" w:hAnsi="Times New Roman" w:cs="Times New Roman"/>
        <w:bCs/>
        <w:iCs/>
        <w:sz w:val="20"/>
        <w:szCs w:val="20"/>
      </w:rPr>
    </w:pPr>
    <w:r w:rsidRPr="00E44AEB">
      <w:rPr>
        <w:rFonts w:ascii="Times New Roman" w:hAnsi="Times New Roman" w:cs="Times New Roman"/>
        <w:bCs/>
        <w:iCs/>
        <w:sz w:val="20"/>
        <w:szCs w:val="20"/>
      </w:rPr>
      <w:t>Projekts “PROTI un DARI 2.0”</w:t>
    </w:r>
  </w:p>
  <w:p w14:paraId="26AD1A19" w14:textId="77777777" w:rsidR="00FC7038" w:rsidRPr="00E44AEB" w:rsidRDefault="00FC7038" w:rsidP="00FC7038">
    <w:pPr>
      <w:pStyle w:val="Galvene"/>
      <w:jc w:val="right"/>
      <w:rPr>
        <w:bCs/>
        <w:iCs/>
        <w:sz w:val="20"/>
        <w:szCs w:val="20"/>
      </w:rPr>
    </w:pPr>
    <w:r w:rsidRPr="00E44AEB">
      <w:rPr>
        <w:rFonts w:ascii="Times New Roman" w:hAnsi="Times New Roman" w:cs="Times New Roman"/>
        <w:bCs/>
        <w:iCs/>
        <w:sz w:val="20"/>
        <w:szCs w:val="20"/>
      </w:rPr>
      <w:t>Nr.4.2.3.4/1/24/I/001</w:t>
    </w:r>
  </w:p>
  <w:p w14:paraId="56E3C456" w14:textId="57CCA80A" w:rsidR="00E81BD6" w:rsidRDefault="007B6733" w:rsidP="00FC7038">
    <w:pPr>
      <w:pStyle w:val="Galvene"/>
      <w:jc w:val="right"/>
      <w:rPr>
        <w:rFonts w:ascii="Times New Roman" w:eastAsiaTheme="minorEastAsia" w:hAnsi="Times New Roman" w:cs="Times New Roman"/>
        <w:b/>
        <w:bCs/>
        <w:sz w:val="20"/>
        <w:szCs w:val="20"/>
        <w:lang w:eastAsia="lv-LV"/>
      </w:rPr>
    </w:pPr>
    <w:r w:rsidRPr="00E44AEB">
      <w:rPr>
        <w:rFonts w:ascii="Times New Roman" w:eastAsiaTheme="minorEastAsia" w:hAnsi="Times New Roman" w:cs="Times New Roman"/>
        <w:b/>
        <w:bCs/>
        <w:sz w:val="20"/>
        <w:szCs w:val="20"/>
        <w:lang w:eastAsia="lv-LV"/>
      </w:rPr>
      <w:t>14</w:t>
    </w:r>
    <w:r w:rsidR="00FC7038" w:rsidRPr="00E44AEB">
      <w:rPr>
        <w:rFonts w:ascii="Times New Roman" w:eastAsiaTheme="minorEastAsia" w:hAnsi="Times New Roman" w:cs="Times New Roman"/>
        <w:b/>
        <w:bCs/>
        <w:sz w:val="20"/>
        <w:szCs w:val="20"/>
        <w:lang w:eastAsia="lv-LV"/>
      </w:rPr>
      <w:t>. pielikums</w:t>
    </w:r>
  </w:p>
  <w:p w14:paraId="697C2A5B" w14:textId="77777777" w:rsidR="00E44AEB" w:rsidRDefault="00E44AEB" w:rsidP="00FC7038">
    <w:pPr>
      <w:pStyle w:val="Galvene"/>
      <w:jc w:val="right"/>
      <w:rPr>
        <w:rFonts w:ascii="Times New Roman" w:eastAsiaTheme="minorEastAsia" w:hAnsi="Times New Roman" w:cs="Times New Roman"/>
        <w:b/>
        <w:bCs/>
        <w:sz w:val="20"/>
        <w:szCs w:val="20"/>
        <w:lang w:eastAsia="lv-LV"/>
      </w:rPr>
    </w:pPr>
  </w:p>
  <w:p w14:paraId="3AC2E07F" w14:textId="77777777" w:rsidR="00E44AEB" w:rsidRDefault="00E44AEB" w:rsidP="00FC7038">
    <w:pPr>
      <w:pStyle w:val="Galvene"/>
      <w:jc w:val="right"/>
      <w:rPr>
        <w:rFonts w:ascii="Times New Roman" w:eastAsiaTheme="minorEastAsia" w:hAnsi="Times New Roman" w:cs="Times New Roman"/>
        <w:b/>
        <w:bCs/>
        <w:sz w:val="20"/>
        <w:szCs w:val="20"/>
        <w:lang w:eastAsia="lv-LV"/>
      </w:rPr>
    </w:pPr>
  </w:p>
  <w:p w14:paraId="5055EA9C" w14:textId="77777777" w:rsidR="00E44AEB" w:rsidRPr="00E44AEB" w:rsidRDefault="00E44AEB" w:rsidP="00FC7038">
    <w:pPr>
      <w:pStyle w:val="Galvene"/>
      <w:jc w:val="right"/>
      <w:rPr>
        <w:b/>
        <w:bCs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4B818" w14:textId="10F023EA" w:rsidR="00CB2CB3" w:rsidRDefault="00477001" w:rsidP="00E737DF">
    <w:pPr>
      <w:rPr>
        <w:rFonts w:ascii="Times New Roman" w:hAnsi="Times New Roman" w:cs="Times New Roman"/>
      </w:rPr>
    </w:pPr>
    <w:r w:rsidRPr="00254CAC">
      <w:rPr>
        <w:rFonts w:ascii="Times New Roman" w:hAnsi="Times New Roman" w:cs="Times New Roman"/>
        <w:noProof/>
      </w:rPr>
      <w:drawing>
        <wp:anchor distT="0" distB="0" distL="114300" distR="114300" simplePos="0" relativeHeight="251659264" behindDoc="0" locked="0" layoutInCell="1" allowOverlap="1" wp14:anchorId="679E8D17" wp14:editId="48979754">
          <wp:simplePos x="0" y="0"/>
          <wp:positionH relativeFrom="margin">
            <wp:posOffset>0</wp:posOffset>
          </wp:positionH>
          <wp:positionV relativeFrom="topMargin">
            <wp:posOffset>584835</wp:posOffset>
          </wp:positionV>
          <wp:extent cx="1819275" cy="776140"/>
          <wp:effectExtent l="0" t="0" r="0" b="508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776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737DF">
      <w:rPr>
        <w:rFonts w:ascii="Times New Roman" w:hAnsi="Times New Roman" w:cs="Times New Roman"/>
      </w:rPr>
      <w:t xml:space="preserve"> </w:t>
    </w:r>
    <w:r w:rsidR="00E737DF">
      <w:rPr>
        <w:rFonts w:ascii="Times New Roman" w:hAnsi="Times New Roman" w:cs="Times New Roman"/>
      </w:rPr>
      <w:tab/>
    </w:r>
    <w:r w:rsidR="00E737DF">
      <w:rPr>
        <w:rFonts w:ascii="Times New Roman" w:hAnsi="Times New Roman" w:cs="Times New Roman"/>
      </w:rPr>
      <w:tab/>
    </w:r>
  </w:p>
  <w:p w14:paraId="042EB032" w14:textId="77777777" w:rsidR="00E81BD6" w:rsidRDefault="00E81BD6" w:rsidP="00477001">
    <w:pPr>
      <w:pStyle w:val="Galvene"/>
      <w:jc w:val="right"/>
      <w:rPr>
        <w:rFonts w:ascii="Times New Roman" w:hAnsi="Times New Roman" w:cs="Times New Roman"/>
        <w:b/>
        <w:i/>
        <w:color w:val="4F81BD" w:themeColor="accent1"/>
      </w:rPr>
    </w:pPr>
  </w:p>
  <w:p w14:paraId="069A5791" w14:textId="6DAC4061" w:rsidR="00477001" w:rsidRPr="00E44AEB" w:rsidRDefault="00477001" w:rsidP="00477001">
    <w:pPr>
      <w:pStyle w:val="Galvene"/>
      <w:jc w:val="right"/>
      <w:rPr>
        <w:rFonts w:ascii="Times New Roman" w:hAnsi="Times New Roman" w:cs="Times New Roman"/>
        <w:bCs/>
        <w:iCs/>
        <w:sz w:val="20"/>
        <w:szCs w:val="20"/>
      </w:rPr>
    </w:pPr>
    <w:r w:rsidRPr="00E44AEB">
      <w:rPr>
        <w:rFonts w:ascii="Times New Roman" w:hAnsi="Times New Roman" w:cs="Times New Roman"/>
        <w:bCs/>
        <w:iCs/>
        <w:sz w:val="20"/>
        <w:szCs w:val="20"/>
      </w:rPr>
      <w:t>Projekts “PROTI un DARI 2.0”</w:t>
    </w:r>
  </w:p>
  <w:p w14:paraId="2A49C479" w14:textId="2CD81E99" w:rsidR="00FC7038" w:rsidRPr="00E44AEB" w:rsidRDefault="00FC7038" w:rsidP="00477001">
    <w:pPr>
      <w:pStyle w:val="Galvene"/>
      <w:jc w:val="right"/>
      <w:rPr>
        <w:bCs/>
        <w:iCs/>
        <w:sz w:val="20"/>
        <w:szCs w:val="20"/>
      </w:rPr>
    </w:pPr>
    <w:r w:rsidRPr="00E44AEB">
      <w:rPr>
        <w:rFonts w:ascii="Times New Roman" w:hAnsi="Times New Roman" w:cs="Times New Roman"/>
        <w:bCs/>
        <w:iCs/>
        <w:sz w:val="20"/>
        <w:szCs w:val="20"/>
      </w:rPr>
      <w:t>Nr.4.2.3.4/1/24/I/001</w:t>
    </w:r>
  </w:p>
  <w:p w14:paraId="7922C755" w14:textId="7559FFBF" w:rsidR="00477001" w:rsidRPr="00E44AEB" w:rsidRDefault="007B6733" w:rsidP="00477001">
    <w:pPr>
      <w:spacing w:after="0" w:line="240" w:lineRule="auto"/>
      <w:jc w:val="right"/>
      <w:rPr>
        <w:rFonts w:ascii="Times New Roman" w:eastAsiaTheme="minorEastAsia" w:hAnsi="Times New Roman" w:cs="Times New Roman"/>
        <w:b/>
        <w:bCs/>
        <w:sz w:val="20"/>
        <w:szCs w:val="20"/>
        <w:lang w:eastAsia="lv-LV"/>
      </w:rPr>
    </w:pPr>
    <w:r w:rsidRPr="00E44AEB">
      <w:rPr>
        <w:rFonts w:ascii="Times New Roman" w:eastAsiaTheme="minorEastAsia" w:hAnsi="Times New Roman" w:cs="Times New Roman"/>
        <w:b/>
        <w:bCs/>
        <w:sz w:val="20"/>
        <w:szCs w:val="20"/>
        <w:lang w:eastAsia="lv-LV"/>
      </w:rPr>
      <w:t>14</w:t>
    </w:r>
    <w:r w:rsidR="00DE39A2" w:rsidRPr="00E44AEB">
      <w:rPr>
        <w:rFonts w:ascii="Times New Roman" w:eastAsiaTheme="minorEastAsia" w:hAnsi="Times New Roman" w:cs="Times New Roman"/>
        <w:b/>
        <w:bCs/>
        <w:sz w:val="20"/>
        <w:szCs w:val="20"/>
        <w:lang w:eastAsia="lv-LV"/>
      </w:rPr>
      <w:t>. pielikums</w:t>
    </w:r>
  </w:p>
  <w:p w14:paraId="07075055" w14:textId="77777777" w:rsidR="005D6569" w:rsidRDefault="005D6569" w:rsidP="00582A3E">
    <w:pPr>
      <w:pStyle w:val="Galvene"/>
      <w:jc w:val="right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A7170"/>
    <w:multiLevelType w:val="hybridMultilevel"/>
    <w:tmpl w:val="6034256C"/>
    <w:lvl w:ilvl="0" w:tplc="B038035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8C2C00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A061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303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403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F46B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3EF7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025B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6E27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738EB"/>
    <w:multiLevelType w:val="hybridMultilevel"/>
    <w:tmpl w:val="9D240B10"/>
    <w:lvl w:ilvl="0" w:tplc="223496A4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13C06"/>
    <w:multiLevelType w:val="multilevel"/>
    <w:tmpl w:val="1352919E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90C09E3"/>
    <w:multiLevelType w:val="hybridMultilevel"/>
    <w:tmpl w:val="0DAA9F3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C65F7"/>
    <w:multiLevelType w:val="multilevel"/>
    <w:tmpl w:val="66D220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289777175">
    <w:abstractNumId w:val="4"/>
  </w:num>
  <w:num w:numId="2" w16cid:durableId="165946931">
    <w:abstractNumId w:val="0"/>
  </w:num>
  <w:num w:numId="3" w16cid:durableId="53167779">
    <w:abstractNumId w:val="2"/>
  </w:num>
  <w:num w:numId="4" w16cid:durableId="1804038540">
    <w:abstractNumId w:val="3"/>
  </w:num>
  <w:num w:numId="5" w16cid:durableId="18063866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34E"/>
    <w:rsid w:val="0001296C"/>
    <w:rsid w:val="00085DDB"/>
    <w:rsid w:val="00086122"/>
    <w:rsid w:val="000A63B4"/>
    <w:rsid w:val="000D6CE6"/>
    <w:rsid w:val="000E40AE"/>
    <w:rsid w:val="000F2CC2"/>
    <w:rsid w:val="00116D16"/>
    <w:rsid w:val="00162E62"/>
    <w:rsid w:val="00163A8A"/>
    <w:rsid w:val="00193A08"/>
    <w:rsid w:val="0019471C"/>
    <w:rsid w:val="0020147D"/>
    <w:rsid w:val="002101E3"/>
    <w:rsid w:val="002107E2"/>
    <w:rsid w:val="00211CEB"/>
    <w:rsid w:val="00213157"/>
    <w:rsid w:val="00216730"/>
    <w:rsid w:val="002230ED"/>
    <w:rsid w:val="00223B0A"/>
    <w:rsid w:val="0028492F"/>
    <w:rsid w:val="002B2102"/>
    <w:rsid w:val="002D39D2"/>
    <w:rsid w:val="002F36FE"/>
    <w:rsid w:val="003062B8"/>
    <w:rsid w:val="003346D8"/>
    <w:rsid w:val="00347D51"/>
    <w:rsid w:val="0037512C"/>
    <w:rsid w:val="003753A1"/>
    <w:rsid w:val="003A096D"/>
    <w:rsid w:val="003E1EB9"/>
    <w:rsid w:val="003E2806"/>
    <w:rsid w:val="00477001"/>
    <w:rsid w:val="0048376B"/>
    <w:rsid w:val="00485129"/>
    <w:rsid w:val="004B4994"/>
    <w:rsid w:val="004C218E"/>
    <w:rsid w:val="00530D85"/>
    <w:rsid w:val="00535085"/>
    <w:rsid w:val="005426AC"/>
    <w:rsid w:val="0056387E"/>
    <w:rsid w:val="00582A3E"/>
    <w:rsid w:val="00586A64"/>
    <w:rsid w:val="005938A2"/>
    <w:rsid w:val="005A7824"/>
    <w:rsid w:val="005A7E06"/>
    <w:rsid w:val="005C12E8"/>
    <w:rsid w:val="005C5A4F"/>
    <w:rsid w:val="005D0479"/>
    <w:rsid w:val="005D6569"/>
    <w:rsid w:val="00603322"/>
    <w:rsid w:val="00605270"/>
    <w:rsid w:val="00612082"/>
    <w:rsid w:val="00637ED4"/>
    <w:rsid w:val="00647A1D"/>
    <w:rsid w:val="00672174"/>
    <w:rsid w:val="00680A82"/>
    <w:rsid w:val="00694560"/>
    <w:rsid w:val="006A0D47"/>
    <w:rsid w:val="006B36E0"/>
    <w:rsid w:val="006B652B"/>
    <w:rsid w:val="006D1E0B"/>
    <w:rsid w:val="00716285"/>
    <w:rsid w:val="007242E3"/>
    <w:rsid w:val="00747707"/>
    <w:rsid w:val="007520C8"/>
    <w:rsid w:val="007755E7"/>
    <w:rsid w:val="00794C92"/>
    <w:rsid w:val="007B6733"/>
    <w:rsid w:val="007D69F0"/>
    <w:rsid w:val="007E1395"/>
    <w:rsid w:val="00804632"/>
    <w:rsid w:val="008100EE"/>
    <w:rsid w:val="008406BD"/>
    <w:rsid w:val="00845DD2"/>
    <w:rsid w:val="008600CB"/>
    <w:rsid w:val="00870691"/>
    <w:rsid w:val="00875F9A"/>
    <w:rsid w:val="00882F8F"/>
    <w:rsid w:val="008B053F"/>
    <w:rsid w:val="008D3299"/>
    <w:rsid w:val="00904548"/>
    <w:rsid w:val="00917A57"/>
    <w:rsid w:val="00942829"/>
    <w:rsid w:val="00944D08"/>
    <w:rsid w:val="00954E89"/>
    <w:rsid w:val="00960673"/>
    <w:rsid w:val="0097687D"/>
    <w:rsid w:val="00980326"/>
    <w:rsid w:val="00990E68"/>
    <w:rsid w:val="009C197E"/>
    <w:rsid w:val="009C56BF"/>
    <w:rsid w:val="009F2A55"/>
    <w:rsid w:val="009F7803"/>
    <w:rsid w:val="00A61A05"/>
    <w:rsid w:val="00A718F3"/>
    <w:rsid w:val="00A819A9"/>
    <w:rsid w:val="00A86693"/>
    <w:rsid w:val="00A978D1"/>
    <w:rsid w:val="00AB4309"/>
    <w:rsid w:val="00AD1D28"/>
    <w:rsid w:val="00AD3AF4"/>
    <w:rsid w:val="00AF73EE"/>
    <w:rsid w:val="00B13EA4"/>
    <w:rsid w:val="00B17063"/>
    <w:rsid w:val="00B33154"/>
    <w:rsid w:val="00B43690"/>
    <w:rsid w:val="00B5014C"/>
    <w:rsid w:val="00B52F18"/>
    <w:rsid w:val="00B6592D"/>
    <w:rsid w:val="00B73E7B"/>
    <w:rsid w:val="00B8418B"/>
    <w:rsid w:val="00B84888"/>
    <w:rsid w:val="00B97144"/>
    <w:rsid w:val="00BD3EBC"/>
    <w:rsid w:val="00C12F24"/>
    <w:rsid w:val="00C17541"/>
    <w:rsid w:val="00C3108E"/>
    <w:rsid w:val="00C72CD3"/>
    <w:rsid w:val="00C92E3A"/>
    <w:rsid w:val="00C9486C"/>
    <w:rsid w:val="00CA26D0"/>
    <w:rsid w:val="00CA3129"/>
    <w:rsid w:val="00CA3148"/>
    <w:rsid w:val="00CB0EFA"/>
    <w:rsid w:val="00CB2CB3"/>
    <w:rsid w:val="00CC05F9"/>
    <w:rsid w:val="00CE2207"/>
    <w:rsid w:val="00CE3012"/>
    <w:rsid w:val="00D00017"/>
    <w:rsid w:val="00D04829"/>
    <w:rsid w:val="00D13CBF"/>
    <w:rsid w:val="00D31696"/>
    <w:rsid w:val="00D4373E"/>
    <w:rsid w:val="00DA0A46"/>
    <w:rsid w:val="00DA17F3"/>
    <w:rsid w:val="00DA3B10"/>
    <w:rsid w:val="00DA777E"/>
    <w:rsid w:val="00DD008A"/>
    <w:rsid w:val="00DD14C3"/>
    <w:rsid w:val="00DD1F5B"/>
    <w:rsid w:val="00DE39A2"/>
    <w:rsid w:val="00E27A9E"/>
    <w:rsid w:val="00E36427"/>
    <w:rsid w:val="00E44AEB"/>
    <w:rsid w:val="00E50574"/>
    <w:rsid w:val="00E6034E"/>
    <w:rsid w:val="00E65A8B"/>
    <w:rsid w:val="00E737DF"/>
    <w:rsid w:val="00E81BD6"/>
    <w:rsid w:val="00E92A78"/>
    <w:rsid w:val="00EB3CA3"/>
    <w:rsid w:val="00EB4E3B"/>
    <w:rsid w:val="00EC51ED"/>
    <w:rsid w:val="00ED0D8E"/>
    <w:rsid w:val="00EF131F"/>
    <w:rsid w:val="00EF3061"/>
    <w:rsid w:val="00F22AAC"/>
    <w:rsid w:val="00F361A0"/>
    <w:rsid w:val="00F571A4"/>
    <w:rsid w:val="00F878DD"/>
    <w:rsid w:val="00FA4C28"/>
    <w:rsid w:val="00FB0FFA"/>
    <w:rsid w:val="00FB6A4C"/>
    <w:rsid w:val="00FC7038"/>
    <w:rsid w:val="00FD044C"/>
    <w:rsid w:val="00FD74C4"/>
    <w:rsid w:val="00FE261C"/>
    <w:rsid w:val="00FE52EF"/>
    <w:rsid w:val="00FF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  <w14:docId w14:val="584F6547"/>
  <w15:docId w15:val="{A0DE59C9-D13F-47CB-9BAC-3D6F69EBE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FE5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aliases w:val="Grafika nosaukums,H&amp;P List Paragraph,List Paragraph;Grafika nosaukums"/>
    <w:basedOn w:val="Parasts"/>
    <w:link w:val="SarakstarindkopaRakstz"/>
    <w:uiPriority w:val="34"/>
    <w:qFormat/>
    <w:rsid w:val="00747707"/>
    <w:pPr>
      <w:ind w:left="720"/>
      <w:contextualSpacing/>
    </w:pPr>
  </w:style>
  <w:style w:type="character" w:customStyle="1" w:styleId="SarakstarindkopaRakstz">
    <w:name w:val="Saraksta rindkopa Rakstz."/>
    <w:aliases w:val="Grafika nosaukums Rakstz.,H&amp;P List Paragraph Rakstz.,List Paragraph;Grafika nosaukums Rakstz."/>
    <w:link w:val="Sarakstarindkopa"/>
    <w:uiPriority w:val="34"/>
    <w:rsid w:val="00747707"/>
  </w:style>
  <w:style w:type="paragraph" w:styleId="Balonteksts">
    <w:name w:val="Balloon Text"/>
    <w:basedOn w:val="Parasts"/>
    <w:link w:val="BalontekstsRakstz"/>
    <w:uiPriority w:val="99"/>
    <w:semiHidden/>
    <w:unhideWhenUsed/>
    <w:rsid w:val="00B65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6592D"/>
    <w:rPr>
      <w:rFonts w:ascii="Tahoma" w:hAnsi="Tahoma" w:cs="Tahoma"/>
      <w:sz w:val="16"/>
      <w:szCs w:val="16"/>
    </w:rPr>
  </w:style>
  <w:style w:type="paragraph" w:styleId="Galvene">
    <w:name w:val="header"/>
    <w:basedOn w:val="Parasts"/>
    <w:link w:val="GalveneRakstz"/>
    <w:uiPriority w:val="99"/>
    <w:unhideWhenUsed/>
    <w:rsid w:val="00B331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B33154"/>
  </w:style>
  <w:style w:type="paragraph" w:styleId="Kjene">
    <w:name w:val="footer"/>
    <w:basedOn w:val="Parasts"/>
    <w:link w:val="KjeneRakstz"/>
    <w:uiPriority w:val="99"/>
    <w:unhideWhenUsed/>
    <w:rsid w:val="00B331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B33154"/>
  </w:style>
  <w:style w:type="character" w:styleId="Komentraatsauce">
    <w:name w:val="annotation reference"/>
    <w:basedOn w:val="Noklusjumarindkopasfonts"/>
    <w:uiPriority w:val="99"/>
    <w:semiHidden/>
    <w:unhideWhenUsed/>
    <w:rsid w:val="00CE2207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CE2207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CE2207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CE2207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CE2207"/>
    <w:rPr>
      <w:b/>
      <w:bCs/>
      <w:sz w:val="20"/>
      <w:szCs w:val="20"/>
    </w:rPr>
  </w:style>
  <w:style w:type="paragraph" w:customStyle="1" w:styleId="tv213">
    <w:name w:val="tv213"/>
    <w:basedOn w:val="Parasts"/>
    <w:rsid w:val="00870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resteksts">
    <w:name w:val="footnote text"/>
    <w:aliases w:val="Footnote,Fußnote,single space,ft Rakstz. Rakstz.,ft Rakstz.,ft,-E Fußnotentext,Fußnotentext Ursprung,Footnote Char,Fußnote Char,Vēres teksts Char Char Char Char Char,Char Char Char Char Char Char Char Char Char Char Char Char,f"/>
    <w:basedOn w:val="Parasts"/>
    <w:link w:val="VrestekstsRakstz"/>
    <w:uiPriority w:val="99"/>
    <w:unhideWhenUsed/>
    <w:qFormat/>
    <w:rsid w:val="008406BD"/>
    <w:pPr>
      <w:spacing w:after="0" w:line="240" w:lineRule="auto"/>
    </w:pPr>
    <w:rPr>
      <w:rFonts w:ascii="Tahoma" w:eastAsiaTheme="minorEastAsia" w:hAnsi="Tahoma"/>
      <w:sz w:val="14"/>
      <w:szCs w:val="20"/>
      <w:lang w:val="en-US" w:eastAsia="lv-LV"/>
    </w:rPr>
  </w:style>
  <w:style w:type="character" w:customStyle="1" w:styleId="VrestekstsRakstz">
    <w:name w:val="Vēres teksts Rakstz."/>
    <w:aliases w:val="Footnote Rakstz.,Fußnote Rakstz.,single space Rakstz.,ft Rakstz. Rakstz. Rakstz.,ft Rakstz. Rakstz.1,ft Rakstz.1,-E Fußnotentext Rakstz.,Fußnotentext Ursprung Rakstz.,Footnote Char Rakstz.,Fußnote Char Rakstz.,f Rakstz."/>
    <w:basedOn w:val="Noklusjumarindkopasfonts"/>
    <w:link w:val="Vresteksts"/>
    <w:uiPriority w:val="99"/>
    <w:rsid w:val="008406BD"/>
    <w:rPr>
      <w:rFonts w:ascii="Tahoma" w:eastAsiaTheme="minorEastAsia" w:hAnsi="Tahoma"/>
      <w:sz w:val="14"/>
      <w:szCs w:val="20"/>
      <w:lang w:val="en-US" w:eastAsia="lv-LV"/>
    </w:rPr>
  </w:style>
  <w:style w:type="character" w:styleId="Vresatsauce">
    <w:name w:val="footnote reference"/>
    <w:aliases w:val="Footnote Reference Number,SUPERS,Footnote symbol,Footnote Refernece,ftref,Footnote Reference Superscript,stylish,BVI fnr,Fußnotenzeichen_Raxen,callout"/>
    <w:basedOn w:val="Noklusjumarindkopasfonts"/>
    <w:uiPriority w:val="99"/>
    <w:unhideWhenUsed/>
    <w:rsid w:val="008406BD"/>
    <w:rPr>
      <w:vertAlign w:val="superscript"/>
    </w:rPr>
  </w:style>
  <w:style w:type="table" w:customStyle="1" w:styleId="TableGridLight11">
    <w:name w:val="Table Grid Light11"/>
    <w:basedOn w:val="Parastatabula"/>
    <w:uiPriority w:val="40"/>
    <w:rsid w:val="008406B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eGrid1">
    <w:name w:val="Table Grid1"/>
    <w:basedOn w:val="Parastatabula"/>
    <w:next w:val="Reatabula"/>
    <w:uiPriority w:val="59"/>
    <w:rsid w:val="007755E7"/>
    <w:pPr>
      <w:spacing w:after="0" w:line="240" w:lineRule="auto"/>
    </w:pPr>
    <w:rPr>
      <w:rFonts w:eastAsiaTheme="minorEastAsia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skatjums">
    <w:name w:val="Revision"/>
    <w:hidden/>
    <w:uiPriority w:val="99"/>
    <w:semiHidden/>
    <w:rsid w:val="007755E7"/>
    <w:pPr>
      <w:spacing w:after="0" w:line="240" w:lineRule="auto"/>
    </w:pPr>
  </w:style>
  <w:style w:type="paragraph" w:customStyle="1" w:styleId="Default">
    <w:name w:val="Default"/>
    <w:rsid w:val="00875F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0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673B9-EE1A-43D5-ABBB-003DB70DF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617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Viola</dc:creator>
  <cp:lastModifiedBy>Inta Lagzdina</cp:lastModifiedBy>
  <cp:revision>39</cp:revision>
  <cp:lastPrinted>2024-02-29T14:51:00Z</cp:lastPrinted>
  <dcterms:created xsi:type="dcterms:W3CDTF">2024-02-12T10:21:00Z</dcterms:created>
  <dcterms:modified xsi:type="dcterms:W3CDTF">2024-04-04T08:40:00Z</dcterms:modified>
</cp:coreProperties>
</file>